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33E" w:rsidRPr="00332832" w:rsidRDefault="005F533E" w:rsidP="00332832">
      <w:pPr>
        <w:spacing w:after="0" w:line="240" w:lineRule="auto"/>
        <w:ind w:firstLine="851"/>
        <w:jc w:val="center"/>
        <w:rPr>
          <w:rFonts w:ascii="Times New Roman" w:hAnsi="Times New Roman" w:cs="Times New Roman"/>
          <w:b/>
          <w:sz w:val="28"/>
          <w:szCs w:val="28"/>
        </w:rPr>
      </w:pPr>
      <w:r w:rsidRPr="00332832">
        <w:rPr>
          <w:rFonts w:ascii="Times New Roman" w:hAnsi="Times New Roman" w:cs="Times New Roman"/>
          <w:b/>
          <w:sz w:val="28"/>
          <w:szCs w:val="28"/>
        </w:rPr>
        <w:t>Жылжымайтын мүлік ретіндегі жердің мəні, ерекшеліктері</w:t>
      </w:r>
    </w:p>
    <w:p w:rsidR="00332832" w:rsidRPr="00332832" w:rsidRDefault="00332832" w:rsidP="00332832">
      <w:pPr>
        <w:spacing w:after="0" w:line="240" w:lineRule="auto"/>
        <w:ind w:firstLine="851"/>
        <w:jc w:val="both"/>
        <w:rPr>
          <w:rFonts w:ascii="Times New Roman" w:hAnsi="Times New Roman" w:cs="Times New Roman"/>
          <w:sz w:val="28"/>
          <w:szCs w:val="28"/>
        </w:rPr>
      </w:pP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Жер – Қазақстан Республикасының егемендігі белгіленетін шектегі аумақтық кеңістік, табиғи pecуpc, жалпыға ортақ өндіріс құралы жəне кез келген еңбек үдерісінің аумақтық негізі. Жер нарығы дегеніміз – жерді сату, сатып алу, жалдау бойынша мүдделі тараптар арасында туындайтын экономикалық қатынастар жүйесі. Жерді өндіріс факторы ретінде талдау оның табиғатын, мəнін, ерекшеліктерін қарастыр</w:t>
      </w:r>
      <w:r w:rsidR="00332832">
        <w:rPr>
          <w:rFonts w:ascii="Times New Roman" w:hAnsi="Times New Roman" w:cs="Times New Roman"/>
          <w:sz w:val="28"/>
          <w:szCs w:val="28"/>
        </w:rPr>
        <w:t xml:space="preserve">уға мүмкіндік береді. </w:t>
      </w:r>
      <w:r w:rsidRPr="00332832">
        <w:rPr>
          <w:rFonts w:ascii="Times New Roman" w:hAnsi="Times New Roman" w:cs="Times New Roman"/>
          <w:sz w:val="28"/>
          <w:szCs w:val="28"/>
        </w:rPr>
        <w:t>Жердің өндіріс факторы ретіндегі ерекшеліктері:</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жер – шексіз мерзімде пайдаланады жəне қайта өндірілмейді;</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жер – табиғи фактор болып болып табылады;</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жер – қозғалмайтын болып есептеледі;  </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жер ауыл шаруашылығында тиімді пайдалану кезінде тозып қана қоймайды, сонымен қатар, өзінің өнімділігін де жоғарлатады. Меншiк иесi жер учаскесiн сатқан немесе жалға берген кезде, мемлекеттiк емес жер пайдаланушы өзiне тиесiлi жер пайдалану құқығын басқа тұлғаларға сатқан кезде, сондай-ақ ол жер учаскесiн кейiнгi жер пайдаланушыларға жалға берген кезде, жер учаскелерi үшiн төлемақының мөлшерi, мерзiмдерi мен нысаны Қазақстан Республикасының азаматтық заңдарына сəйкес сатып алу-сату немесе мүлiк жалдау шарттарымен айқындалады. Қазақстан Республикасы жерiнiң табиғи жəне шаруашылық жағдайы, жер учаскелерiнiң орналасқан жерi, нысаналы пайдаланылуы, мөлшерi мен шекарасы, олардың сапалық сипатт</w:t>
      </w:r>
      <w:r w:rsidR="00332832">
        <w:rPr>
          <w:rFonts w:ascii="Times New Roman" w:hAnsi="Times New Roman" w:cs="Times New Roman"/>
          <w:sz w:val="28"/>
          <w:szCs w:val="28"/>
        </w:rPr>
        <w:t xml:space="preserve">амасы туралы, </w:t>
      </w:r>
      <w:r w:rsidRPr="00332832">
        <w:rPr>
          <w:rFonts w:ascii="Times New Roman" w:hAnsi="Times New Roman" w:cs="Times New Roman"/>
          <w:sz w:val="28"/>
          <w:szCs w:val="28"/>
        </w:rPr>
        <w:t xml:space="preserve">жер пайдаланудың есепке алынуы мен жер учаскелерiнiң кадастрлық құны туралы мəлiметтердiң, өзге де қажеттi мəлiметтердiң жүйесi болып, мемлекеттiк жер кадастры табылады. Мемлекеттiк жер кадастрына жер учаскелерiне құқықты субъектiлер туралы ақпарат та енгiзiледi. Жер кадастрының құрамдас бөлiгi суармалы жер учаскелерiнiң мелиорациялық жай-күйi, олардың табиғи жəне ирригациялықшаруашылық жағдайлары бойынша сапалық сипаттамаларын бағалау туралы, оларды пайдаланудың есебi туралы мəлiметтер жүйесiн құрайтын суармалы жердiң мелиорациялық кадастры болып табылады. Мемлекеттiк жер кадастрының деректерi жердi пайдалану мен қорғауды жоспарлау кезiнде, жерге орналастыруды жүргiзу, шаруашылық қызметтi бағалау жəне жердi пайдалану мен қорғауға байланысты басқа да iс-шараларды жүзеге асыру кезiнде, сондай-ақ жердiң бiрыңғай мемлекеттiк тiзiлiмiн қалыптастыру, құқықтық жəне басқа да кадастрларды жүргiзу, жер үшiн төлем мөлшерiн айқындау, жылжымайтын мүлiк құрамындағы жер учаскелерiнiң құнын жəне табиғи ресурстар құрамындағы жердiң құнын есепке алу үшiн негiз болып табылады. Жерді кадастрлық бағалау құны – мемлекет жер учаскесін немесе оны жалға алу құқығын сатқан кезде қолданылатын, инфляцияның жалпы деңгейі туралы ресми статистикалық ақпаратқа сəйкес кезең-кезеңімен нақтыланатын жер учаскелері үшін төлемақының базалық ставкалары жəне оларға түзету коэффициенттері негізінде айқындалатын жер учаскесінің есептеу құны болып саналады. Жер учаскесiне жеке меншiк құқығын өтеулi түрде сату жер учаскелерi үшiн төлемақының базалық ставкаларына түзету </w:t>
      </w:r>
      <w:r w:rsidRPr="00332832">
        <w:rPr>
          <w:rFonts w:ascii="Times New Roman" w:hAnsi="Times New Roman" w:cs="Times New Roman"/>
          <w:sz w:val="28"/>
          <w:szCs w:val="28"/>
        </w:rPr>
        <w:lastRenderedPageBreak/>
        <w:t>коэффициенттерiн қолдану арқылы шығарылатын бағалау құны негiзiнде есептеледi. Төлемақының базалық ставкасы дегеніміз – мемлекет жер учаскесіне жекеменшік құқығын берген кезде немесе уақытша өтеулі жер пайдалану құқығын сатқан кезде оның кадастрлық бағалау құнын айқындауға арналған жер учаскесінің нормативтік бағасы.  Жер учаскелерi жекеменшiкке берiлген кезде, мемлекет немесе мемлекеттiк жер пайдаланушылар жалға берген кезде олар үшiн төлемақының базалық ставкаларын, жалдау құқығын сату төлемақысының мөлшерiн Қазақстан Республикасының Үкiметi кемінде жылына бір рет белгiлейдi. Бұл ретте жер учаскелерiн пайдалану төлемақысының ставкалары жер салығы ставкаларының мөлшерiнен төмен белгiленбейдi. Қазақстан Республикасының 2003 жылғы 20 маусымдағы Жер кодексiне сəйкес жəне Қазақстан Республикасының салық        заңнамасына сəйкес жер учаскесi бойынша есептелген жер салығының мөлшерiнде мемлекет немесе мемлекеттiк жер пайдаланушылар жер учаскелерiн жалға берген кезде, жер учаскесi үшiн жыл сайынғы жалдау ақысының мөлшерi жер учаскесiн жалға берген кездегi ол үшiн базалық ставканың мөлшерiнiң 100-120% шегiнде белгiленедi. Жер учаскелерiн жалдау құқығын сату төлемақысының мөлшерi, жер учаскесiнiң кадастрлық құнының пайызымен мынадай мерзiмдер бойынша:</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10 жылға дейiн, оны қоса алғанда – жыл сайын 2%;</w:t>
      </w:r>
    </w:p>
    <w:p w:rsidR="005F533E"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11 жылдан 30 жылға дейiн – 20%, 10 жылдан жоғары əр жыл сайын 1,5% қосылады;</w:t>
      </w:r>
    </w:p>
    <w:p w:rsid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 xml:space="preserve"> – 31 жылдан 49 жылға дейiн – 35%, 30 жылдан жоғары əр жыл сайын 1% қосылады. Жалдау құқығын сату төлемақысы нақты жер учаскесiнiң кадастрлық бағалау құн</w:t>
      </w:r>
      <w:r w:rsidR="00332832">
        <w:rPr>
          <w:rFonts w:ascii="Times New Roman" w:hAnsi="Times New Roman" w:cs="Times New Roman"/>
          <w:sz w:val="28"/>
          <w:szCs w:val="28"/>
        </w:rPr>
        <w:t>ына қарай сараланып белгiленедi</w:t>
      </w:r>
      <w:r w:rsidRPr="00332832">
        <w:rPr>
          <w:rFonts w:ascii="Times New Roman" w:hAnsi="Times New Roman" w:cs="Times New Roman"/>
          <w:sz w:val="28"/>
          <w:szCs w:val="28"/>
        </w:rPr>
        <w:t xml:space="preserve">. </w:t>
      </w:r>
    </w:p>
    <w:p w:rsidR="00B15432" w:rsidRPr="00332832" w:rsidRDefault="005F533E" w:rsidP="00332832">
      <w:pPr>
        <w:spacing w:after="0" w:line="240" w:lineRule="auto"/>
        <w:ind w:firstLine="851"/>
        <w:jc w:val="both"/>
        <w:rPr>
          <w:rFonts w:ascii="Times New Roman" w:hAnsi="Times New Roman" w:cs="Times New Roman"/>
          <w:sz w:val="28"/>
          <w:szCs w:val="28"/>
        </w:rPr>
      </w:pPr>
      <w:r w:rsidRPr="00332832">
        <w:rPr>
          <w:rFonts w:ascii="Times New Roman" w:hAnsi="Times New Roman" w:cs="Times New Roman"/>
          <w:sz w:val="28"/>
          <w:szCs w:val="28"/>
        </w:rPr>
        <w:t>Қазақстан Республикасының азаматтарына жекеменшiкке өзiндiк қосалқы шаруашылық жүргiзу, бағбандық жəне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 Елдi мекендердiң шегiнен тыс орналасқан, құрылыс жүргiзу үшiн берiлген  жер учаскелерi бойынша кадастрлық бағалау құны облыстық маңызы бар қалаларда аталған мақсаттар үшiн берiлген жер учаскелерi үшiн төлемақының базалық ставкаларының он процентi мөлшерiне негiзделе отырып айқындалады. Жер учаскелерiн жекеменшiкке құрылыс салуға немесе оларға қызмет көрсетуге арналған жерлердi қоса алғанда, ғимараттар, құрылыстар, үймереттер мен олардың кешендерi салынған жерлердi берген кезде олар үшiн төлемақының базалық ставкалары (1 ш. м. үшін теңгемен):</w:t>
      </w:r>
    </w:p>
    <w:p w:rsidR="005F533E" w:rsidRPr="00332832" w:rsidRDefault="005F533E"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i/>
          <w:sz w:val="28"/>
          <w:szCs w:val="28"/>
        </w:rPr>
        <w:t>Елдi мекендер 1 ш. м. құны (теңге)</w:t>
      </w:r>
      <w:r w:rsidRPr="00332832">
        <w:rPr>
          <w:rFonts w:ascii="Times New Roman" w:hAnsi="Times New Roman" w:cs="Times New Roman"/>
          <w:sz w:val="28"/>
          <w:szCs w:val="28"/>
        </w:rPr>
        <w:t xml:space="preserve"> </w:t>
      </w:r>
      <w:r w:rsidRPr="00332832">
        <w:rPr>
          <w:rFonts w:ascii="Times New Roman" w:hAnsi="Times New Roman" w:cs="Times New Roman"/>
          <w:sz w:val="28"/>
          <w:szCs w:val="28"/>
          <w:lang w:val="kk-KZ"/>
        </w:rPr>
        <w:t xml:space="preserve">- </w:t>
      </w:r>
      <w:r w:rsidRPr="00332832">
        <w:rPr>
          <w:rFonts w:ascii="Times New Roman" w:hAnsi="Times New Roman" w:cs="Times New Roman"/>
          <w:sz w:val="28"/>
          <w:szCs w:val="28"/>
        </w:rPr>
        <w:t>Астана қаласы 1180</w:t>
      </w:r>
      <w:r w:rsidRPr="00332832">
        <w:rPr>
          <w:rFonts w:ascii="Times New Roman" w:hAnsi="Times New Roman" w:cs="Times New Roman"/>
          <w:sz w:val="28"/>
          <w:szCs w:val="28"/>
          <w:lang w:val="kk-KZ"/>
        </w:rPr>
        <w:t>,</w:t>
      </w:r>
      <w:r w:rsidRPr="00332832">
        <w:rPr>
          <w:rFonts w:ascii="Times New Roman" w:hAnsi="Times New Roman" w:cs="Times New Roman"/>
          <w:sz w:val="28"/>
          <w:szCs w:val="28"/>
        </w:rPr>
        <w:t xml:space="preserve"> Қостанай қаласы 123, Алматы қаласы 717, </w:t>
      </w:r>
      <w:r w:rsidRPr="00332832">
        <w:rPr>
          <w:rFonts w:ascii="Times New Roman" w:hAnsi="Times New Roman" w:cs="Times New Roman"/>
          <w:sz w:val="28"/>
          <w:szCs w:val="28"/>
        </w:rPr>
        <w:t>Қызылорда қаласы 129</w:t>
      </w:r>
      <w:r w:rsidRPr="00332832">
        <w:rPr>
          <w:rFonts w:ascii="Times New Roman" w:hAnsi="Times New Roman" w:cs="Times New Roman"/>
          <w:sz w:val="28"/>
          <w:szCs w:val="28"/>
          <w:lang w:val="kk-KZ"/>
        </w:rPr>
        <w:t xml:space="preserve">, </w:t>
      </w:r>
      <w:r w:rsidRPr="00332832">
        <w:rPr>
          <w:rFonts w:ascii="Times New Roman" w:hAnsi="Times New Roman" w:cs="Times New Roman"/>
          <w:sz w:val="28"/>
          <w:szCs w:val="28"/>
        </w:rPr>
        <w:t xml:space="preserve"> Ақтау қаласы 145</w:t>
      </w:r>
      <w:r w:rsidRPr="00332832">
        <w:rPr>
          <w:rFonts w:ascii="Times New Roman" w:hAnsi="Times New Roman" w:cs="Times New Roman"/>
          <w:sz w:val="28"/>
          <w:szCs w:val="28"/>
          <w:lang w:val="kk-KZ"/>
        </w:rPr>
        <w:t xml:space="preserve">, </w:t>
      </w:r>
      <w:r w:rsidRPr="00332832">
        <w:rPr>
          <w:rFonts w:ascii="Times New Roman" w:hAnsi="Times New Roman" w:cs="Times New Roman"/>
          <w:sz w:val="28"/>
          <w:szCs w:val="28"/>
        </w:rPr>
        <w:t xml:space="preserve"> Павлодар қаласы 114</w:t>
      </w:r>
      <w:r w:rsidRPr="00332832">
        <w:rPr>
          <w:rFonts w:ascii="Times New Roman" w:hAnsi="Times New Roman" w:cs="Times New Roman"/>
          <w:sz w:val="28"/>
          <w:szCs w:val="28"/>
          <w:lang w:val="kk-KZ"/>
        </w:rPr>
        <w:t xml:space="preserve">, </w:t>
      </w:r>
      <w:r w:rsidRPr="00332832">
        <w:rPr>
          <w:rFonts w:ascii="Times New Roman" w:hAnsi="Times New Roman" w:cs="Times New Roman"/>
          <w:sz w:val="28"/>
          <w:szCs w:val="28"/>
        </w:rPr>
        <w:t xml:space="preserve"> Ақтөбе қаласы 800</w:t>
      </w:r>
      <w:r w:rsidRPr="00332832">
        <w:rPr>
          <w:rFonts w:ascii="Times New Roman" w:hAnsi="Times New Roman" w:cs="Times New Roman"/>
          <w:sz w:val="28"/>
          <w:szCs w:val="28"/>
          <w:lang w:val="kk-KZ"/>
        </w:rPr>
        <w:t>,</w:t>
      </w:r>
      <w:r w:rsidRPr="00332832">
        <w:rPr>
          <w:rFonts w:ascii="Times New Roman" w:hAnsi="Times New Roman" w:cs="Times New Roman"/>
          <w:sz w:val="28"/>
          <w:szCs w:val="28"/>
        </w:rPr>
        <w:t xml:space="preserve"> Талдықорған қаласы 137</w:t>
      </w:r>
      <w:r w:rsidRPr="00332832">
        <w:rPr>
          <w:rFonts w:ascii="Times New Roman" w:hAnsi="Times New Roman" w:cs="Times New Roman"/>
          <w:sz w:val="28"/>
          <w:szCs w:val="28"/>
          <w:lang w:val="kk-KZ"/>
        </w:rPr>
        <w:t xml:space="preserve">, </w:t>
      </w:r>
      <w:r w:rsidRPr="00332832">
        <w:rPr>
          <w:rFonts w:ascii="Times New Roman" w:hAnsi="Times New Roman" w:cs="Times New Roman"/>
          <w:sz w:val="28"/>
          <w:szCs w:val="28"/>
        </w:rPr>
        <w:t xml:space="preserve"> Атырау қаласы 741</w:t>
      </w:r>
      <w:r w:rsidRPr="00332832">
        <w:rPr>
          <w:rFonts w:ascii="Times New Roman" w:hAnsi="Times New Roman" w:cs="Times New Roman"/>
          <w:sz w:val="28"/>
          <w:szCs w:val="28"/>
          <w:lang w:val="kk-KZ"/>
        </w:rPr>
        <w:t>,</w:t>
      </w:r>
      <w:r w:rsidRPr="00332832">
        <w:rPr>
          <w:rFonts w:ascii="Times New Roman" w:hAnsi="Times New Roman" w:cs="Times New Roman"/>
          <w:sz w:val="28"/>
          <w:szCs w:val="28"/>
        </w:rPr>
        <w:t xml:space="preserve"> Тараз қаласы 181</w:t>
      </w:r>
      <w:r w:rsidRPr="00332832">
        <w:rPr>
          <w:rFonts w:ascii="Times New Roman" w:hAnsi="Times New Roman" w:cs="Times New Roman"/>
          <w:sz w:val="28"/>
          <w:szCs w:val="28"/>
          <w:lang w:val="kk-KZ"/>
        </w:rPr>
        <w:t>,</w:t>
      </w:r>
      <w:r w:rsidRPr="00332832">
        <w:rPr>
          <w:rFonts w:ascii="Times New Roman" w:hAnsi="Times New Roman" w:cs="Times New Roman"/>
          <w:sz w:val="28"/>
          <w:szCs w:val="28"/>
        </w:rPr>
        <w:t xml:space="preserve"> Қарағанды қаласы 190</w:t>
      </w:r>
      <w:r w:rsidRPr="00332832">
        <w:rPr>
          <w:rFonts w:ascii="Times New Roman" w:hAnsi="Times New Roman" w:cs="Times New Roman"/>
          <w:sz w:val="28"/>
          <w:szCs w:val="28"/>
          <w:lang w:val="kk-KZ"/>
        </w:rPr>
        <w:t>,</w:t>
      </w:r>
      <w:r w:rsidRPr="00332832">
        <w:rPr>
          <w:rFonts w:ascii="Times New Roman" w:hAnsi="Times New Roman" w:cs="Times New Roman"/>
          <w:sz w:val="28"/>
          <w:szCs w:val="28"/>
        </w:rPr>
        <w:t xml:space="preserve"> Орал қаласы 114</w:t>
      </w:r>
      <w:r w:rsidRPr="00332832">
        <w:rPr>
          <w:rFonts w:ascii="Times New Roman" w:hAnsi="Times New Roman" w:cs="Times New Roman"/>
          <w:sz w:val="28"/>
          <w:szCs w:val="28"/>
          <w:lang w:val="kk-KZ"/>
        </w:rPr>
        <w:t>.</w:t>
      </w:r>
    </w:p>
    <w:p w:rsidR="00CC5583" w:rsidRPr="00332832" w:rsidRDefault="00CC5583"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Қалалардағы жер учаскелері үшін төлемақының базалық ставкалары олардың бас жоспарларында анықталған шекара шегінде қолданылады. Ауыл </w:t>
      </w:r>
      <w:r w:rsidRPr="00332832">
        <w:rPr>
          <w:rFonts w:ascii="Times New Roman" w:hAnsi="Times New Roman" w:cs="Times New Roman"/>
          <w:sz w:val="28"/>
          <w:szCs w:val="28"/>
          <w:lang w:val="kk-KZ"/>
        </w:rPr>
        <w:lastRenderedPageBreak/>
        <w:t xml:space="preserve">шаруашылығы өндiрiсiн жүргiзуге арналған жер учаскесiнiң кадастрлық құнын арттырудың немесе кемiтудiң жалпы мөлшерi. Жер Кодексіне сəйкес белгiленген төлемақының базалық ставкаларының елу пайызынан аспауға тиiс. Жер учаскелері жекеменшікке берілген кезде, мемлекет немесе мемлекеттік жер пайдаланушылар жалға берген кезде олар үшін төлемақының базалық ставкаларын, жалдау құқығын сату төлемақысының мөлшерін Қазақстан Республикасының Үкіметі белгілейді. Жер учаскелерін пайдалану төлемақысының ставкалары заңнама бойынша жер салығы ставкаларының мөлшерінен төмен белгіленбейді. Нақты жер учаскесінің бағалау құны жер учаскелері үшін төлемақының базалық ставкаларына сəйкес оған түзету коэффициенттерін қолдана отырып есептеледі. Мемлекет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арттыратын немесе кемiтетiн түзету коэффициенттерi қолданылады. Жер учаскелерiнiң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түзету коэффициенттерi қолданылады. Арттыратын немесе кемiтетiн коэффициенттердiң шектi ең жоғары мөлшерi екi еседен аспауға тиiс. Алқаптардың түрi мен топырақтардың үлгiсi бойынша жер учаскесiнiң сапалық жай-күйi жер-кадастр карталары, топырақ, геоботаникалық, топырақ-мелиорация жəне басқа зерттеу материалдары негiзiнде анықталады.   </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Жер учаскесiнiң кадастрлық бағалау құнын арттыратын немесе кемiтетiн бiрнеше факторлар болған кезде коэффициенттер көбейтiледi. Астана қаласының, республикалық маңызы бар қалалардың, облыс орталықтарының маңындағы жəне курортты аймақта орналасқан елді мекендерде жекеменшікке берілетін жер учаскелері үшін төлемақының базалық ставкалары екі есе арттырылып, жер учаскесінің бағасы анықталады. Жер нарықтық қатынастардың ерекше объектісі. Жер нарығы жерді құндылық деп тану оның əртүрлі қасиеттеріне байланысты оны тиімді пайдалануды ынталандыру жағдайларын қарастырады. Кəсіпкерлік мақсатта жер учаскелерін пайдалану барысында жердің орналасуы, ауқымы, контурлары, топографиясы, жету жолдары, жақын орналасқан территорияларды пайдалану тəсілдері есепке алынады. Жер адамның іс-əрекетінің өнімі емес, оның құны жоқ, бірақ табыс əкеледі, сатып алынады жəне сатылады, сондықтан бағасы бар. Оның бағасы қарыз пайызы мөлшеріне тікелей тəуелділікте болады. Жер учаскесі ақшаның сондай сомасына сатылады, сөйтіп келешекте банкке салынып өзінің иегеріне пайыз түрінде сондай табыс əкеледі. Бұл табыс жердің рента түрінде бергеніндей болады. Жердің бағасы мынадай формуламен анықталады: Жер бағасы </w:t>
      </w:r>
      <w:r>
        <w:rPr>
          <w:rFonts w:ascii="Times New Roman" w:hAnsi="Times New Roman" w:cs="Times New Roman"/>
          <w:sz w:val="28"/>
          <w:szCs w:val="28"/>
          <w:lang w:val="kk-KZ"/>
        </w:rPr>
        <w:t>= рента мөлшері / қарыз пайызы *</w:t>
      </w:r>
      <w:bookmarkStart w:id="0" w:name="_GoBack"/>
      <w:bookmarkEnd w:id="0"/>
      <w:r w:rsidRPr="00332832">
        <w:rPr>
          <w:rFonts w:ascii="Times New Roman" w:hAnsi="Times New Roman" w:cs="Times New Roman"/>
          <w:sz w:val="28"/>
          <w:szCs w:val="28"/>
          <w:lang w:val="kk-KZ"/>
        </w:rPr>
        <w:t xml:space="preserve"> 100% Жердің құны  – бұл ашық жəне бə</w:t>
      </w:r>
      <w:r>
        <w:rPr>
          <w:rFonts w:ascii="Times New Roman" w:hAnsi="Times New Roman" w:cs="Times New Roman"/>
          <w:sz w:val="28"/>
          <w:szCs w:val="28"/>
          <w:lang w:val="kk-KZ"/>
        </w:rPr>
        <w:t>секелі нарықта белгілі бір опе</w:t>
      </w:r>
      <w:r w:rsidRPr="00332832">
        <w:rPr>
          <w:rFonts w:ascii="Times New Roman" w:hAnsi="Times New Roman" w:cs="Times New Roman"/>
          <w:sz w:val="28"/>
          <w:szCs w:val="28"/>
          <w:lang w:val="kk-KZ"/>
        </w:rPr>
        <w:t xml:space="preserve">рацияларды іске асыру нəтижесінде алынатын мүмкін баға болып табылады. Экономикалық əдебиеттерде жер құнының бірнеше түрлері қарастырылады. Оларға жердің нормативтік жəне нарықтық құнын жатқызуға болады. Жердің </w:t>
      </w:r>
      <w:r w:rsidRPr="00332832">
        <w:rPr>
          <w:rFonts w:ascii="Times New Roman" w:hAnsi="Times New Roman" w:cs="Times New Roman"/>
          <w:sz w:val="28"/>
          <w:szCs w:val="28"/>
          <w:lang w:val="kk-KZ"/>
        </w:rPr>
        <w:lastRenderedPageBreak/>
        <w:t>нормативтік құны – потенциалды табысқа байланысты қайтарым мерзімі есепке алынатын жəне белгілі бір сапасына, орналасуына байланысты жер учаскесінің құны. Жердің нормативтік құны келесі жағдайларда  қолданылады:</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меншікке берген кезде;</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мұрагерлікке берген кезде;</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сыйға тартқан кезде;</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кепілдікке беріп, несие алған кезде;</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мемлекеттік жəне қоғамдық қажеттіліктер үшін иелікке алған кезде;</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 тұрғын-үй құрылысы мақсатында берілген кезде. Жердің нарықтық құны – ақпаратпен жақсы хабардар етілген, төтенше жағдайлардың қысымына түспеген  сатып алушы мен сатушы өз пайдасы үшін саналы жəне ұтымды əрекет ете отырып, бəсекелі жəне ашық нарықта жер учаскесін сататын ықтимал баға. Жердің нарықтық құнына пайдалылық, иеленуден шығару, тапшылық, өтімділік, сұраныс сияқты факторлар аса көп əсер етеді. Осы аталған объективті факторлардан басқа, жердің бағасына жерге сатып алушының қызығушылығы, сатушы мен сатып алушының ерекше шарттары, нарық жағдаяты туралы ақпараттың жеткіліксіздігі, жарнаманың əсер етуі жəне т.б. сияқты субъективті факторларда ықпалын тигізеді. Аталған факторлардың əрекеттестігі жер учаскесінің тепе-тең нарықтық құнының қалыптасуын қамтамасыз етеді. Жер учаскесінің тепе-тең нарықтық құны, тап осы кезде жəне дəл осы нақты нарық жағдайында жер учаскесінің əділетті бағамы жəне сипаттамасы болып саналады. Жердің нарықтық құнын бағалау үшін Қазақстан Республикасында жəне ТМД елдерінде келесі əдістер тобы  қолданылады:</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тиімді пайдалану əдісі;</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сатуды салыстыру əдісі;</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 учаскелерін бөлу əдісі;</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Жерді қайта бөлу əдісі;</w:t>
      </w:r>
    </w:p>
    <w:p w:rsidR="00332832" w:rsidRPr="00332832" w:rsidRDefault="00332832" w:rsidP="00332832">
      <w:pPr>
        <w:spacing w:after="0" w:line="240" w:lineRule="auto"/>
        <w:ind w:firstLine="851"/>
        <w:jc w:val="both"/>
        <w:rPr>
          <w:rFonts w:ascii="Times New Roman" w:hAnsi="Times New Roman" w:cs="Times New Roman"/>
          <w:sz w:val="28"/>
          <w:szCs w:val="28"/>
          <w:lang w:val="kk-KZ"/>
        </w:rPr>
      </w:pPr>
      <w:r w:rsidRPr="00332832">
        <w:rPr>
          <w:rFonts w:ascii="Times New Roman" w:hAnsi="Times New Roman" w:cs="Times New Roman"/>
          <w:sz w:val="28"/>
          <w:szCs w:val="28"/>
          <w:lang w:val="kk-KZ"/>
        </w:rPr>
        <w:t xml:space="preserve"> ● Жерге қалдық техникасы əдісі жəне т.б. Жер учаскесінің нарықтық құны Қазақстан Республикасының бағалау қызметі туралы заңнамасына сəйкес айқындалады.</w:t>
      </w:r>
    </w:p>
    <w:p w:rsidR="005F533E" w:rsidRPr="00CC5583" w:rsidRDefault="005F533E" w:rsidP="005F533E">
      <w:pPr>
        <w:rPr>
          <w:lang w:val="kk-KZ"/>
        </w:rPr>
      </w:pPr>
    </w:p>
    <w:sectPr w:rsidR="005F533E" w:rsidRPr="00CC55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C1D"/>
    <w:rsid w:val="001760E7"/>
    <w:rsid w:val="00332832"/>
    <w:rsid w:val="005F533E"/>
    <w:rsid w:val="007F3C1D"/>
    <w:rsid w:val="00B15432"/>
    <w:rsid w:val="00CC55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BE750"/>
  <w15:chartTrackingRefBased/>
  <w15:docId w15:val="{D3B5D37B-BEE8-4F7C-BDC0-41CD4895C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1595</Words>
  <Characters>9096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2020-08-18T15:43:00Z</dcterms:created>
  <dcterms:modified xsi:type="dcterms:W3CDTF">2020-08-18T16:14:00Z</dcterms:modified>
</cp:coreProperties>
</file>